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Ind w:type="dxa" w:w="-113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20"/>
              <w:left w:type="dxa" w:w="1134"/>
              <w:bottom w:type="dxa" w:w="480"/>
              <w:right w:type="dxa" w:w="1134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4"/>
                <w:szCs w:val="34"/>
              </w:rPr>
              <w:t xml:space="preserve">wholistic</w:t>
            </w:r>
            <w:r>
              <w:rPr>
                <w:rFonts w:ascii="Calibri" w:cs="Calibri" w:eastAsia="Calibri" w:hAnsi="Calibri"/>
                <w:b/>
                <w:bCs/>
                <w:color w:val="C0A02C"/>
                <w:sz w:val="34"/>
                <w:szCs w:val="34"/>
              </w:rPr>
              <w:t xml:space="preserve">.</w:t>
            </w:r>
          </w:p>
          <w:p>
            <w:pPr>
              <w:spacing w:after="420" w:before="0"/>
            </w:pPr>
            <w:r>
              <w:rPr>
                <w:rFonts w:ascii="Calibri" w:cs="Calibri" w:eastAsia="Calibri" w:hAnsi="Calibri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2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pacing w:val="60"/>
                <w:sz w:val="17"/>
                <w:szCs w:val="17"/>
              </w:rPr>
              <w:t xml:space="preserve">FREE DOWNLOAD</w:t>
            </w:r>
          </w:p>
          <w:p>
            <w:pPr>
              <w:spacing w:after="120" w:before="0" w:line="245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0"/>
                <w:szCs w:val="60"/>
              </w:rPr>
              <w:t xml:space="preserve">Therapy progress notes template pack</w:t>
            </w:r>
          </w:p>
          <w:p>
            <w:pPr>
              <w:spacing w:after="80" w:before="0"/>
            </w:pPr>
            <w:r>
              <w:rPr>
                <w:rFonts w:ascii="Calibri" w:cs="Calibri" w:eastAsia="Calibri" w:hAnsi="Calibri"/>
                <w:i/>
                <w:iCs/>
                <w:color w:val="C0A02C"/>
                <w:sz w:val="24"/>
                <w:szCs w:val="24"/>
              </w:rPr>
              <w:t xml:space="preserve">SOAP, DAP and couples session layouts, each with prompts and a short risk section.</w:t>
            </w:r>
          </w:p>
        </w:tc>
      </w:tr>
      <w:tr>
        <w:trPr>
          <w:trHeight w:val="11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</w:tbl>
    <w:p>
      <w:pPr>
        <w:spacing w:after="120" w:before="0"/>
      </w:pPr>
    </w:p>
    <w:p>
      <w:pPr>
        <w:pStyle w:val="Heading2"/>
        <w:keepNext/>
        <w:spacing w:after="80" w:before="8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What this is</w:t>
      </w:r>
    </w:p>
    <w:p>
      <w:pPr>
        <w:spacing w:after="10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Three ready-to-edit progress note layouts for the sessions you run most: SOAP for individual sessions, DAP when you want a faster note, and a couples session note. Every layout has writing prompts, a short risk section and a sign-and-lock block, with a space for dated addenda so you never have to change an entry that has been signed.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How to use it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Choose the layout that suits the session and copy it for each client. The guide page helps you decide.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Fill in the note at the time of the session or soon afterwards, then sign and date it.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Never delete or overwrite a signed entry. Corrections and late additions go in the addendum block.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color w:val="1E1E1E"/>
          <w:sz w:val="21"/>
          <w:szCs w:val="21"/>
        </w:rPr>
        <w:t xml:space="preserve">Delete the read-me, guide and last pages if you do not want them in your files.</w:t>
      </w:r>
    </w:p>
    <w:p>
      <w:pPr>
        <w:spacing w:after="6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Before you use it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Use the wording your scope allows.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The assessment sections say "clinical impression". Use the language that fits your registration category and scope of practice.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A risk checklist is not a risk assessment.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The risk section prompts you to record what you asked, what you found, your reasoning and what you did. Suicide risk should always be assessed in a clinical interview.</w:t>
            </w:r>
          </w:p>
          <w:p>
            <w:pPr>
              <w:spacing w:after="6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0"/>
                <w:szCs w:val="20"/>
              </w:rPr>
              <w:t xml:space="preserve">Check the retention rules.</w:t>
            </w:r>
            <w:r>
              <w:rPr>
                <w:rFonts w:ascii="Calibri" w:cs="Calibri" w:eastAsia="Calibri" w:hAnsi="Calibri"/>
                <w:color w:val="1E1E1E"/>
                <w:sz w:val="20"/>
                <w:szCs w:val="20"/>
              </w:rPr>
              <w:t xml:space="preserve"> The Council's record-keeping guideline (Booklet 9, 2016) says adult records are kept for at least 6 years after they become dormant and children's records until the 21st birthday. A review draft from 2022 exists, so re-check the current version.</w:t>
            </w:r>
          </w:p>
        </w:tc>
      </w:tr>
    </w:tbl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What we checked</w:t>
      </w:r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Health Professions Council of South Africa, Keeping of Patient Records, Booklet 9 (September 2016): what a record must contain, entries made at or after the consultation, signed, corrections by a single line with date, signature and reason, late entries dated and signed, secure electronic storage.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urlcumtgksyfsvk9r8isp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Booklet 9</w:t>
        </w:r>
      </w:hyperlink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Purdue Online Writing Lab, SOAP notes: Subjective, Objective, Assessment, Plan, written clearly enough for another provider to continue the care.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eg4ivollhvddknnyw6jm6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Purdue OWL</w:t>
        </w:r>
      </w:hyperlink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Shah and colleagues (2025), TN-Eval: complete, concise and faithful therapy notes. Therapist-written notes most often left out symptoms and mental state observations.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fpefvfqogjgmo5c91_pn-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arXiv</w:t>
        </w:r>
      </w:hyperlink>
    </w:p>
    <w:p>
      <w:pPr>
        <w:pStyle w:val="ListParagraph"/>
        <w:numPr>
          <w:ilvl w:val="0"/>
          <w:numId w:val="2"/>
        </w:numPr>
        <w:spacing w:after="50" w:before="0" w:line="250" w:lineRule="auto"/>
      </w:pPr>
      <w:r>
        <w:rPr>
          <w:rFonts w:ascii="Calibri" w:cs="Calibri" w:eastAsia="Calibri" w:hAnsi="Calibri"/>
          <w:color w:val="1E1E1E"/>
          <w:sz w:val="18"/>
          <w:szCs w:val="18"/>
        </w:rPr>
        <w:t xml:space="preserve">American Counseling Association, practice brief on suicide risk assessment: gather past, recent and present information, weigh risk and protective factors, and assess within a clinical interview.</w:t>
      </w:r>
      <w:r>
        <w:rPr>
          <w:rFonts w:ascii="Calibri" w:cs="Calibri" w:eastAsia="Calibri" w:hAnsi="Calibri"/>
          <w:sz w:val="18"/>
          <w:szCs w:val="18"/>
        </w:rPr>
        <w:t xml:space="preserve"> </w:t>
      </w:r>
      <w:hyperlink w:history="1" r:id="rIdms-3fvqy8vvadhb_kiliy">
        <w:r>
          <w:rPr>
            <w:rFonts w:ascii="Calibri" w:cs="Calibri" w:eastAsia="Calibri" w:hAnsi="Calibri"/>
            <w:color w:val="8A7418"/>
            <w:sz w:val="17"/>
            <w:szCs w:val="17"/>
            <w:u w:val="single" w:color="8A7418"/>
          </w:rPr>
          <w:t xml:space="preserve">Practice brief</w:t>
        </w:r>
      </w:hyperlink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5F5F5F"/>
          <w:sz w:val="16"/>
          <w:szCs w:val="16"/>
        </w:rPr>
        <w:t xml:space="preserve">Last checked: 2 October 2026. General information only, not legal or professional advice. Not approved or endorsed by the Health Professions Council of South Africa.</w:t>
      </w:r>
    </w:p>
    <w:p>
      <w:pPr>
        <w:sectPr>
          <w:footerReference w:type="default" r:id="rId7"/>
          <w:pgSz w:w="11906" w:h="16838" w:orient="portrait"/>
          <w:pgMar w:top="0" w:right="1134" w:bottom="800" w:left="1134" w:header="708" w:footer="0" w:gutter="0"/>
          <w:pgNumType/>
          <w:docGrid w:linePitch="360"/>
        </w:sectPr>
      </w:pPr>
    </w:p>
    <w:p>
      <w:pPr>
        <w:pStyle w:val="Heading1"/>
        <w:keepNext/>
        <w:pBdr>
          <w:bottom w:val="single" w:color="C0A02C" w:sz="12" w:space="4"/>
        </w:pBdr>
        <w:spacing w:after="120" w:before="0"/>
      </w:pPr>
      <w:r>
        <w:rPr>
          <w:rFonts w:ascii="Calibri" w:cs="Calibri" w:eastAsia="Calibri" w:hAnsi="Calibri"/>
          <w:b/>
          <w:bCs/>
          <w:color w:val="1E1E1E"/>
          <w:sz w:val="30"/>
          <w:szCs w:val="30"/>
        </w:rPr>
        <w:t xml:space="preserve">Choosing a format and writing a good note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900"/>
        <w:gridCol w:w="4300"/>
        <w:gridCol w:w="3438"/>
      </w:tblGrid>
      <w:tr>
        <w:trPr>
          <w:cantSplit/>
          <w:tblHeader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Layout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Best for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How it is built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SOAP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Individual sessions where you want a clear separation of what the client said and what you saw.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Subjective, Objective, Assessment, Plan.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DAP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A faster note. Merges the client's account and your observations into one section.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Data, Assessment, Plan.</w:t>
            </w:r>
          </w:p>
        </w:tc>
      </w:tr>
      <w:tr>
        <w:trPr>
          <w:cantSplit/>
        </w:trPr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Couples session note</w:t>
            </w:r>
          </w:p>
        </w:tc>
        <w:tc>
          <w:tcPr>
            <w:tcW w:type="dxa" w:w="4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Joint sessions with two partners. Records each partner's view, the patterns you saw and the safety check for both.</w:t>
            </w:r>
          </w:p>
        </w:tc>
        <w:tc>
          <w:tcPr>
            <w:tcW w:type="dxa" w:w="34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Present, Themes, Interaction, Interventions, Progress, Safety, Plan.</w:t>
            </w:r>
          </w:p>
        </w:tc>
      </w:tr>
    </w:tbl>
    <w:p>
      <w:pPr>
        <w:spacing w:after="100" w:before="60" w:line="264" w:lineRule="auto"/>
      </w:pPr>
      <w:r>
        <w:rPr>
          <w:rFonts w:ascii="Calibri" w:cs="Calibri" w:eastAsia="Calibri" w:hAnsi="Calibri"/>
          <w:color w:val="5F5F5F"/>
          <w:sz w:val="19"/>
          <w:szCs w:val="19"/>
        </w:rPr>
        <w:t xml:space="preserve">No format has been shown to be better than the others. Choose the one you will complete consistently.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Six habits of a good note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Be complete.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Cover who, when and where, what the client reported, what you observed, what you did, and the plan. In a 2025 study of therapy notes, therapists most often left out symptoms and observations of the client's mental state.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Be concise.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Every sentence should earn its place. Write what happened, not everything you thought.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Stay faithful to the session.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Keep what the client said and what you observed separate from your interpretation, and label your interpretation as such.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Record the risk conversation.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If risk came up, note what you asked, what the client said, your reasoning and what you did.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Write at the time, or soon after.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The Council's guideline asks for entries made at or after the consultation. Sign and date every entry.</w:t>
      </w:r>
    </w:p>
    <w:p>
      <w:pPr>
        <w:pStyle w:val="ListParagraph"/>
        <w:keepLines/>
        <w:numPr>
          <w:ilvl w:val="0"/>
          <w:numId w:val="2"/>
        </w:numPr>
        <w:spacing w:after="60" w:before="0" w:line="264" w:lineRule="auto"/>
      </w:pPr>
      <w:r>
        <w:rPr>
          <w:rFonts w:ascii="Calibri" w:cs="Calibri" w:eastAsia="Calibri" w:hAnsi="Calibri"/>
          <w:b/>
          <w:bCs/>
          <w:color w:val="1E1E1E"/>
          <w:sz w:val="21"/>
          <w:szCs w:val="21"/>
        </w:rPr>
        <w:t xml:space="preserve">Never remove an entry.</w:t>
      </w:r>
      <w:r>
        <w:rPr>
          <w:rFonts w:ascii="Calibri" w:cs="Calibri" w:eastAsia="Calibri" w:hAnsi="Calibri"/>
          <w:color w:val="1E1E1E"/>
          <w:sz w:val="21"/>
          <w:szCs w:val="21"/>
        </w:rPr>
        <w:t xml:space="preserve"> Draw a single line through an error so it stays legible, then date, sign and give the reason. Add anything new as a dated addendum.</w:t>
      </w:r>
    </w:p>
    <w:p>
      <w:pPr>
        <w:pStyle w:val="Heading2"/>
        <w:keepNext/>
        <w:spacing w:after="80" w:before="220"/>
      </w:pPr>
      <w:r>
        <w:rPr>
          <w:rFonts w:ascii="Calibri" w:cs="Calibri" w:eastAsia="Calibri" w:hAnsi="Calibri"/>
          <w:b/>
          <w:bCs/>
          <w:color w:val="8A7418"/>
          <w:sz w:val="23"/>
          <w:szCs w:val="23"/>
        </w:rPr>
        <w:t xml:space="preserve">A short example (fictional)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00"/>
        <w:gridCol w:w="8738"/>
      </w:tblGrid>
      <w:tr>
        <w:trPr>
          <w:cantSplit/>
          <w:tblHeader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/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S</w:t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Reports arguments with partner on three nights this week. Sleeping about five hours. "I feel on edge all day." Wants to stay calm in conflict.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O</w:t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Tearful at the start, settled by mid-session. Speech slow, cooperative. Practised paced breathing. Brought thought record.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A</w:t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Anxiety about conflict continues. Partial progress: used breathing twice. No risk concerns raised.</w:t>
            </w:r>
          </w:p>
        </w:tc>
      </w:tr>
      <w:tr>
        <w:trPr>
          <w:cantSplit/>
        </w:trPr>
        <w:tc>
          <w:tcPr>
            <w:tcW w:type="dxa" w:w="9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19"/>
                <w:szCs w:val="19"/>
              </w:rPr>
              <w:t xml:space="preserve">P</w:t>
            </w:r>
          </w:p>
        </w:tc>
        <w:tc>
          <w:tcPr>
            <w:tcW w:type="dxa" w:w="87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9"/>
                <w:szCs w:val="19"/>
              </w:rPr>
              <w:t xml:space="preserve">Weekly sessions. Thought record three times. Next session: rehearse a difficult conversation. Review sleep.</w:t>
            </w:r>
          </w:p>
        </w:tc>
      </w:tr>
    </w:tbl>
    <w:p>
      <w:pPr>
        <w:sectPr>
          <w:footerReference w:type="default" r:id="rId8"/>
          <w:pgSz w:w="11906" w:h="16838" w:orient="portrait"/>
          <w:pgMar w:top="1000" w:right="1134" w:bottom="800" w:left="1134" w:header="708" w:footer="0" w:gutter="0"/>
          <w:pgNumType/>
          <w:docGrid w:linePitch="360"/>
        </w:sectPr>
      </w:pPr>
    </w:p>
    <w:p>
      <w:pPr>
        <w:spacing w:after="20" w:before="0"/>
      </w:pPr>
      <w:r>
        <w:rPr>
          <w:rFonts w:ascii="Calibri" w:cs="Calibri" w:eastAsia="Calibri" w:hAnsi="Calibri"/>
          <w:b/>
          <w:bCs/>
          <w:color w:val="1E1E1E"/>
          <w:sz w:val="36"/>
          <w:szCs w:val="36"/>
        </w:rPr>
        <w:t xml:space="preserve">Progress note: SOAP</w:t>
      </w:r>
    </w:p>
    <w:p>
      <w:pPr>
        <w:spacing w:after="100" w:before="0" w:line="264" w:lineRule="auto"/>
      </w:pPr>
      <w:r>
        <w:rPr>
          <w:rFonts w:ascii="Calibri" w:cs="Calibri" w:eastAsia="Calibri" w:hAnsi="Calibri"/>
          <w:color w:val="5F5F5F"/>
          <w:sz w:val="19"/>
          <w:szCs w:val="19"/>
        </w:rPr>
        <w:t xml:space="preserve">Individual session  ·  Subjective, Objective, Assessment, Plan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2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Client name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Client reference</w:t>
            </w:r>
          </w:p>
          <w:p>
            <w:pPr>
              <w:spacing w:after="0" w:before="0"/>
            </w:pPr>
          </w:p>
        </w:tc>
      </w:tr>
    </w:tbl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79"/>
        <w:gridCol w:w="200"/>
        <w:gridCol w:w="3079"/>
        <w:gridCol w:w="200"/>
        <w:gridCol w:w="3079"/>
      </w:tblGrid>
      <w:tr>
        <w:trPr>
          <w:cantSplit/>
          <w:trHeight w:val="520" w:hRule="atLeast"/>
        </w:trPr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Start time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Session number</w:t>
            </w:r>
          </w:p>
          <w:p>
            <w:pPr>
              <w:spacing w:after="0" w:before="0"/>
            </w:pPr>
          </w:p>
        </w:tc>
      </w:tr>
    </w:tbl>
    <w:p>
      <w:pPr>
        <w:spacing w:after="60" w:before="80" w:line="264" w:lineRule="auto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Place:  ☐ Rooms   ☐ Online   ☐ Other        Attended:  ☐ Yes   ☐ Late   ☐ Cancelled   ☐ Did not attend</w:t>
      </w: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S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Subjective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What the client reports: concerns, symptoms, events since the last session, progress on goals, in their own words where useful.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O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Objective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What you observed: appearance, mood and affect, speech, behaviour, engagement. What you did in the session: techniques, exercises, homework reviewed.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A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Assessment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Your clinical impression: how the client is doing, progress towards the goals, what is helping or getting in the way. Mark interpretation as interpretation.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P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Plan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Next steps: focus of the next session, homework, frequency, referrals, anything to follow up.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0" w:before="0" w:line="20" w:lineRule="exact"/>
      </w:pPr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Risk (complete every session; expand if any answer is yes)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338"/>
      </w:tblGrid>
      <w:tr>
        <w:trPr>
          <w:cantSplit/>
          <w:tblHeader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Question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self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Passive (wishes not to be alive)    ☐ Active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Plan, intent or access to means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Plan    ☐ Intent    ☐ Access to means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others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Present: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Safety at home and in relationships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 concerns    ☐ Concerns: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Protective factors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[supports, reasons for living, coping, future plans]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Risk level (your judgement)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Low    ☐ Moderate    ☐ High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What you did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[safety plan, contact, consultation, referral, follow-up]</w:t>
            </w:r>
          </w:p>
        </w:tc>
      </w:tr>
    </w:tbl>
    <w:p>
      <w:pPr>
        <w:spacing w:after="60" w:before="40" w:line="264" w:lineRule="auto"/>
      </w:pPr>
      <w:r>
        <w:rPr>
          <w:rFonts w:ascii="Calibri" w:cs="Calibri" w:eastAsia="Calibri" w:hAnsi="Calibri"/>
          <w:color w:val="5F5F5F"/>
          <w:sz w:val="16"/>
          <w:szCs w:val="16"/>
        </w:rPr>
        <w:t xml:space="preserve">If any answer is yes, record what you asked, what the client said, your reasoning and your actions.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Sign and lock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Initials and surname (block letters)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Registration number</w:t>
            </w:r>
          </w:p>
          <w:p>
            <w:pPr>
              <w:spacing w:after="0" w:before="0"/>
            </w:pP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Signature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 signed</w:t>
            </w:r>
          </w:p>
          <w:p>
            <w:pPr>
              <w:spacing w:after="0" w:before="0"/>
            </w:pPr>
          </w:p>
        </w:tc>
      </w:tr>
    </w:tbl>
    <w:p>
      <w:pPr>
        <w:spacing w:after="4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Addendum or correction</w:t>
            </w:r>
          </w:p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Never delete or overwrite a signed entry. Draw a single line through an error so it stays legible, then date, sign and give the reason. Add new information here, dated and signed.</w:t>
            </w: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719"/>
              <w:gridCol w:w="200"/>
              <w:gridCol w:w="4719"/>
            </w:tblGrid>
            <w:tr>
              <w:trPr>
                <w:cantSplit/>
                <w:trHeight w:val="500" w:hRule="atLeast"/>
              </w:trPr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Date</w:t>
                  </w:r>
                </w:p>
                <w:p>
                  <w:pPr>
                    <w:spacing w:after="0" w:before="0"/>
                  </w:pP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/>
              </w:tc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Reason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Addendum text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Signature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p/>
        </w:tc>
      </w:tr>
    </w:tbl>
    <w:p>
      <w:pPr>
        <w:spacing w:after="0" w:before="0" w:line="20" w:lineRule="exact"/>
      </w:pPr>
      <w:r>
        <w:br w:type="page"/>
      </w:r>
    </w:p>
    <w:p>
      <w:pPr>
        <w:spacing w:after="20" w:before="0"/>
      </w:pPr>
      <w:r>
        <w:rPr>
          <w:rFonts w:ascii="Calibri" w:cs="Calibri" w:eastAsia="Calibri" w:hAnsi="Calibri"/>
          <w:b/>
          <w:bCs/>
          <w:color w:val="1E1E1E"/>
          <w:sz w:val="36"/>
          <w:szCs w:val="36"/>
        </w:rPr>
        <w:t xml:space="preserve">Progress note: DAP</w:t>
      </w:r>
    </w:p>
    <w:p>
      <w:pPr>
        <w:spacing w:after="100" w:before="0" w:line="264" w:lineRule="auto"/>
      </w:pPr>
      <w:r>
        <w:rPr>
          <w:rFonts w:ascii="Calibri" w:cs="Calibri" w:eastAsia="Calibri" w:hAnsi="Calibri"/>
          <w:color w:val="5F5F5F"/>
          <w:sz w:val="19"/>
          <w:szCs w:val="19"/>
        </w:rPr>
        <w:t xml:space="preserve">Individual session  ·  Data, Assessment, Plan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2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Client name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Client reference</w:t>
            </w:r>
          </w:p>
          <w:p>
            <w:pPr>
              <w:spacing w:after="0" w:before="0"/>
            </w:pPr>
          </w:p>
        </w:tc>
      </w:tr>
    </w:tbl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79"/>
        <w:gridCol w:w="200"/>
        <w:gridCol w:w="3079"/>
        <w:gridCol w:w="200"/>
        <w:gridCol w:w="3079"/>
      </w:tblGrid>
      <w:tr>
        <w:trPr>
          <w:cantSplit/>
          <w:trHeight w:val="520" w:hRule="atLeast"/>
        </w:trPr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Start time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Session number</w:t>
            </w:r>
          </w:p>
          <w:p>
            <w:pPr>
              <w:spacing w:after="0" w:before="0"/>
            </w:pPr>
          </w:p>
        </w:tc>
      </w:tr>
    </w:tbl>
    <w:p>
      <w:pPr>
        <w:spacing w:after="60" w:before="80" w:line="264" w:lineRule="auto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Place:  ☐ Rooms   ☐ Online   ☐ Other        Attended:  ☐ Yes   ☐ Late   ☐ Cancelled   ☐ Did not attend</w:t>
      </w: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D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Data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What the client reported and what you observed, in one place: concerns, events, mood and affect, behaviour. What you did in the session.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A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Assessment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Your clinical impression: progress towards goals, themes, strengths, what is getting in the way. Mark interpretation as interpretation.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P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Plan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Next steps: focus of the next session, homework, frequency, referrals, anything to follow up.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0" w:before="0" w:line="20" w:lineRule="exact"/>
      </w:pPr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Risk (complete every session; expand if any answer is yes)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338"/>
      </w:tblGrid>
      <w:tr>
        <w:trPr>
          <w:cantSplit/>
          <w:tblHeader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Question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self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Passive (wishes not to be alive)    ☐ Active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Plan, intent or access to means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Plan    ☐ Intent    ☐ Access to means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others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Present: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Safety at home and in relationships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 concerns    ☐ Concerns: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Protective factors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[supports, reasons for living, coping, future plans]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Risk level (your judgement)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Low    ☐ Moderate    ☐ High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What you did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[safety plan, contact, consultation, referral, follow-up]</w:t>
            </w:r>
          </w:p>
        </w:tc>
      </w:tr>
    </w:tbl>
    <w:p>
      <w:pPr>
        <w:spacing w:after="60" w:before="40" w:line="264" w:lineRule="auto"/>
      </w:pPr>
      <w:r>
        <w:rPr>
          <w:rFonts w:ascii="Calibri" w:cs="Calibri" w:eastAsia="Calibri" w:hAnsi="Calibri"/>
          <w:color w:val="5F5F5F"/>
          <w:sz w:val="16"/>
          <w:szCs w:val="16"/>
        </w:rPr>
        <w:t xml:space="preserve">If any answer is yes, record what you asked, what the client said, your reasoning and your actions.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Sign and lock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Initials and surname (block letters)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Registration number</w:t>
            </w:r>
          </w:p>
          <w:p>
            <w:pPr>
              <w:spacing w:after="0" w:before="0"/>
            </w:pP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Signature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 signed</w:t>
            </w:r>
          </w:p>
          <w:p>
            <w:pPr>
              <w:spacing w:after="0" w:before="0"/>
            </w:pPr>
          </w:p>
        </w:tc>
      </w:tr>
    </w:tbl>
    <w:p>
      <w:pPr>
        <w:spacing w:after="4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Addendum or correction</w:t>
            </w:r>
          </w:p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Never delete or overwrite a signed entry. Draw a single line through an error so it stays legible, then date, sign and give the reason. Add new information here, dated and signed.</w:t>
            </w: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719"/>
              <w:gridCol w:w="200"/>
              <w:gridCol w:w="4719"/>
            </w:tblGrid>
            <w:tr>
              <w:trPr>
                <w:cantSplit/>
                <w:trHeight w:val="500" w:hRule="atLeast"/>
              </w:trPr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Date</w:t>
                  </w:r>
                </w:p>
                <w:p>
                  <w:pPr>
                    <w:spacing w:after="0" w:before="0"/>
                  </w:pP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/>
              </w:tc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Reason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Addendum text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Signature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p/>
        </w:tc>
      </w:tr>
    </w:tbl>
    <w:p>
      <w:pPr>
        <w:spacing w:after="0" w:before="0" w:line="20" w:lineRule="exact"/>
      </w:pPr>
      <w:r>
        <w:br w:type="page"/>
      </w:r>
    </w:p>
    <w:p>
      <w:pPr>
        <w:spacing w:after="20" w:before="0"/>
      </w:pPr>
      <w:r>
        <w:rPr>
          <w:rFonts w:ascii="Calibri" w:cs="Calibri" w:eastAsia="Calibri" w:hAnsi="Calibri"/>
          <w:b/>
          <w:bCs/>
          <w:color w:val="1E1E1E"/>
          <w:sz w:val="36"/>
          <w:szCs w:val="36"/>
        </w:rPr>
        <w:t xml:space="preserve">Progress note: couples session</w:t>
      </w:r>
    </w:p>
    <w:p>
      <w:pPr>
        <w:spacing w:after="100" w:before="0" w:line="264" w:lineRule="auto"/>
      </w:pPr>
      <w:r>
        <w:rPr>
          <w:rFonts w:ascii="Calibri" w:cs="Calibri" w:eastAsia="Calibri" w:hAnsi="Calibri"/>
          <w:color w:val="5F5F5F"/>
          <w:sz w:val="19"/>
          <w:szCs w:val="19"/>
        </w:rPr>
        <w:t xml:space="preserve">Joint session  ·  Present, Themes, Interaction, Interventions, Progress, Safety, Plan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2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Partner 1 name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Partner 2 name</w:t>
            </w:r>
          </w:p>
          <w:p>
            <w:pPr>
              <w:spacing w:after="0" w:before="0"/>
            </w:pPr>
          </w:p>
        </w:tc>
      </w:tr>
    </w:tbl>
    <w:tbl>
      <w:tblPr>
        <w:tblW w:type="dxa" w:w="9637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079"/>
        <w:gridCol w:w="200"/>
        <w:gridCol w:w="3079"/>
        <w:gridCol w:w="200"/>
        <w:gridCol w:w="3079"/>
      </w:tblGrid>
      <w:tr>
        <w:trPr>
          <w:cantSplit/>
          <w:trHeight w:val="520" w:hRule="atLeast"/>
        </w:trPr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Start time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307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Session number</w:t>
            </w:r>
          </w:p>
          <w:p>
            <w:pPr>
              <w:spacing w:after="0" w:before="0"/>
            </w:pPr>
          </w:p>
        </w:tc>
      </w:tr>
    </w:tbl>
    <w:p>
      <w:pPr>
        <w:spacing w:after="60" w:before="80" w:line="264" w:lineRule="auto"/>
      </w:pPr>
      <w:r>
        <w:rPr>
          <w:rFonts w:ascii="Calibri" w:cs="Calibri" w:eastAsia="Calibri" w:hAnsi="Calibri"/>
          <w:color w:val="1E1E1E"/>
          <w:sz w:val="19"/>
          <w:szCs w:val="19"/>
        </w:rPr>
        <w:t xml:space="preserve">Place:  ☐ Rooms   ☐ Online   ☐ Other        Present:  ☐ Both partners   ☐ Partner 1 only   ☐ Partner 2 only</w:t>
      </w: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1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What each partner brought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Partner 1: the main concern or event this session, in brief.  Partner 2: the main concern or event this session, in brief. Keep both views balanced.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2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Patterns and interaction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What you observed between them: how they communicate, where it escalates or shuts down, any repair attempts, strengths in the relationship.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3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What you did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Interventions and exercises used, skills taught, homework reviewed or set.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4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Progress and clinical impression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Progress towards the couple's agreed goals. What is helping, and what is in the way. Mark interpretation as interpretation.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5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>5   </w:t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Plan</w:t>
            </w:r>
          </w:p>
        </w:tc>
      </w:tr>
    </w:tbl>
    <w:p>
      <w:pPr>
        <w:keepNext/>
        <w:spacing w:after="0" w:before="100"/>
      </w:pPr>
      <w:r>
        <w:rPr>
          <w:rFonts w:ascii="Calibri" w:cs="Calibri" w:eastAsia="Calibri" w:hAnsi="Calibri"/>
          <w:color w:val="5F5F5F"/>
          <w:sz w:val="18"/>
          <w:szCs w:val="18"/>
        </w:rPr>
        <w:t xml:space="preserve">Focus of the next session, homework for each partner, individual sessions if needed, referrals, anything to follow up.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/>
              <w:spacing w:after="0" w:before="0"/>
            </w:pPr>
          </w:p>
        </w:tc>
      </w:tr>
      <w:tr>
        <w:trPr>
          <w:cantSplit/>
          <w:trHeight w:val="430" w:hRule="atLeast"/>
        </w:trPr>
        <w:tc>
          <w:tcPr>
            <w:tcW w:type="dxa" w:w="9638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Next w:val="false"/>
              <w:spacing w:after="0" w:before="0"/>
            </w:pPr>
          </w:p>
        </w:tc>
      </w:tr>
    </w:tbl>
    <w:p>
      <w:pPr>
        <w:spacing w:after="40" w:before="0"/>
      </w:pPr>
    </w:p>
    <w:p>
      <w:pPr>
        <w:spacing w:after="0" w:before="0" w:line="20" w:lineRule="exact"/>
      </w:pPr>
      <w:r>
        <w:br w:type="page"/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Risk (complete every session; expand if any answer is yes)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300"/>
        <w:gridCol w:w="6338"/>
      </w:tblGrid>
      <w:tr>
        <w:trPr>
          <w:cantSplit/>
          <w:tblHeader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Question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80"/>
              <w:left w:type="dxa" w:w="110"/>
              <w:bottom w:type="dxa" w:w="80"/>
              <w:right w:type="dxa" w:w="90"/>
            </w:tcMar>
            <w:vAlign w:val="center"/>
          </w:tcPr>
          <w:p>
            <w:pPr>
              <w:keepNext w:val="false"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6"/>
                <w:szCs w:val="16"/>
              </w:rPr>
              <w:t xml:space="preserve">Answer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self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Passive (wishes not to be alive)    ☐ Active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Plan, intent or access to means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Plan    ☐ Intent    ☐ Access to means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Thoughts of harming others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None    ☐ Present: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Relationship safety (each partner)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No concerns    ☐ Concerns: </w:t>
            </w: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[describe]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Protective factors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[supports, reasons for living, coping, future plans]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Risk level (your judgement)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3F3F1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☐ Low    ☐ Moderate    ☐ High</w:t>
            </w:r>
          </w:p>
        </w:tc>
      </w:tr>
      <w:tr>
        <w:trPr>
          <w:cantSplit/>
        </w:trPr>
        <w:tc>
          <w:tcPr>
            <w:tcW w:type="dxa" w:w="3300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What you did</w:t>
            </w:r>
          </w:p>
        </w:tc>
        <w:tc>
          <w:tcPr>
            <w:tcW w:type="dxa" w:w="6338"/>
            <w:tcBorders>
              <w:top w:val="none" w:color="FFFFFF" w:sz="0"/>
              <w:left w:val="none" w:color="FFFFFF" w:sz="0"/>
              <w:bottom w:val="single" w:color="DADAD6" w:sz="4"/>
              <w:right w:val="none" w:color="FFFFFF" w:sz="0"/>
            </w:tcBorders>
            <w:shd w:fill="FFFFFF" w:color="auto" w:val="clear"/>
            <w:tcMar>
              <w:top w:type="dxa" w:w="70"/>
              <w:left w:type="dxa" w:w="110"/>
              <w:bottom w:type="dxa" w:w="70"/>
              <w:right w:type="dxa" w:w="90"/>
            </w:tcMar>
            <w:vAlign w:val="top"/>
          </w:tcPr>
          <w:p>
            <w:pPr>
              <w:keepNext w:val="false"/>
              <w:spacing w:after="20" w:before="0" w:line="250" w:lineRule="auto"/>
            </w:pPr>
            <w:r>
              <w:rPr>
                <w:rFonts w:ascii="Calibri" w:cs="Calibri" w:eastAsia="Calibri" w:hAnsi="Calibri"/>
                <w:color w:val="5B4B05"/>
                <w:sz w:val="18"/>
                <w:szCs w:val="18"/>
                <w:shd w:fill="F4EBBE" w:color="auto" w:val="clear"/>
              </w:rPr>
              <w:t xml:space="preserve">[safety plan, contact, consultation, referral, follow-up]</w:t>
            </w:r>
          </w:p>
        </w:tc>
      </w:tr>
    </w:tbl>
    <w:p>
      <w:pPr>
        <w:spacing w:after="60" w:before="40" w:line="264" w:lineRule="auto"/>
      </w:pPr>
      <w:r>
        <w:rPr>
          <w:rFonts w:ascii="Calibri" w:cs="Calibri" w:eastAsia="Calibri" w:hAnsi="Calibri"/>
          <w:color w:val="5F5F5F"/>
          <w:sz w:val="16"/>
          <w:szCs w:val="16"/>
        </w:rPr>
        <w:t xml:space="preserve">If any answer is yes, record what you asked, what the client said, your reasoning and your actions.</w:t>
      </w: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c>
          <w:tcPr>
            <w:tcW w:type="dxa" w:w="96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60"/>
              <w:left w:type="dxa" w:w="140"/>
              <w:bottom w:type="dxa" w:w="60"/>
              <w:right w:type="dxa" w:w="10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z w:val="22"/>
                <w:szCs w:val="22"/>
              </w:rPr>
              <w:t xml:space="preserve"/>
            </w:r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Sign and lock</w:t>
            </w: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Initials and surname (block letters)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Registration number</w:t>
            </w:r>
          </w:p>
          <w:p>
            <w:pPr>
              <w:spacing w:after="0" w:before="0"/>
            </w:pPr>
          </w:p>
        </w:tc>
      </w:tr>
    </w:tbl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719"/>
        <w:gridCol w:w="200"/>
        <w:gridCol w:w="4719"/>
      </w:tblGrid>
      <w:tr>
        <w:trPr>
          <w:cantSplit/>
          <w:trHeight w:val="560" w:hRule="atLeast"/>
        </w:trPr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Signature</w:t>
            </w:r>
          </w:p>
          <w:p>
            <w:pPr>
              <w:spacing w:after="0" w:before="0"/>
            </w:pP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dxa" w:w="4719"/>
            <w:tcBorders>
              <w:top w:val="none" w:color="FFFFFF" w:sz="0"/>
              <w:left w:val="none" w:color="FFFFFF" w:sz="0"/>
              <w:bottom w:val="single" w:color="9A9A9A" w:sz="4"/>
              <w:right w:val="none" w:color="FFFFFF" w:sz="0"/>
            </w:tcBorders>
            <w:tcMar>
              <w:top w:type="dxa" w:w="40"/>
              <w:left w:type="dxa" w:w="0"/>
              <w:bottom w:type="dxa" w:w="20"/>
              <w:right w:type="dxa" w:w="0"/>
            </w:tcMar>
            <w:vAlign w:val="top"/>
          </w:tcPr>
          <w:p>
            <w:pPr>
              <w:keepNext/>
              <w:spacing w:after="0" w:before="0"/>
            </w:pPr>
            <w:r>
              <w:rPr>
                <w:rFonts w:ascii="Calibri" w:cs="Calibri" w:eastAsia="Calibri" w:hAnsi="Calibri"/>
                <w:color w:val="5F5F5F"/>
                <w:sz w:val="16"/>
                <w:szCs w:val="16"/>
              </w:rPr>
              <w:t xml:space="preserve">Date signed</w:t>
            </w:r>
          </w:p>
          <w:p>
            <w:pPr>
              <w:spacing w:after="0" w:before="0"/>
            </w:pPr>
          </w:p>
        </w:tc>
      </w:tr>
    </w:tbl>
    <w:p>
      <w:pPr>
        <w:spacing w:after="40" w:before="0"/>
      </w:pP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9638"/>
      </w:tblGrid>
      <w:tr>
        <w:trPr>
          <w:cantSplit/>
        </w:trPr>
        <w:tc>
          <w:tcPr>
            <w:tcW w:type="dxa" w:w="9638"/>
            <w:tcBorders>
              <w:top w:val="none" w:color="FFFFFF" w:sz="0"/>
              <w:left w:val="single" w:color="C0A02C" w:sz="24"/>
              <w:bottom w:val="none" w:color="FFFFFF" w:sz="0"/>
              <w:right w:val="none" w:color="FFFFFF" w:sz="0"/>
            </w:tcBorders>
            <w:shd w:fill="F7F3E3" w:color="auto" w:val="clear"/>
            <w:tcMar>
              <w:top w:type="dxa" w:w="120"/>
              <w:left w:type="dxa" w:w="220"/>
              <w:bottom w:type="dxa" w:w="80"/>
              <w:right w:type="dxa" w:w="180"/>
            </w:tcMar>
            <w:vAlign w:val="top"/>
          </w:tcPr>
          <w:p>
            <w:pPr>
              <w:keepNext/>
              <w:spacing w:after="60" w:before="0"/>
            </w:pPr>
            <w:r>
              <w:rPr>
                <w:rFonts w:ascii="Calibri" w:cs="Calibri" w:eastAsia="Calibri" w:hAnsi="Calibri"/>
                <w:b/>
                <w:bCs/>
                <w:color w:val="1E1E1E"/>
                <w:sz w:val="21"/>
                <w:szCs w:val="21"/>
              </w:rPr>
              <w:t xml:space="preserve">Addendum or correction</w:t>
            </w:r>
          </w:p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color w:val="1E1E1E"/>
                <w:sz w:val="18"/>
                <w:szCs w:val="18"/>
              </w:rPr>
              <w:t xml:space="preserve">Never delete or overwrite a signed entry. Draw a single line through an error so it stays legible, then date, sign and give the reason. Add new information here, dated and signed.</w:t>
            </w:r>
          </w:p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4719"/>
              <w:gridCol w:w="200"/>
              <w:gridCol w:w="4719"/>
            </w:tblGrid>
            <w:tr>
              <w:trPr>
                <w:cantSplit/>
                <w:trHeight w:val="500" w:hRule="atLeast"/>
              </w:trPr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Date</w:t>
                  </w:r>
                </w:p>
                <w:p>
                  <w:pPr>
                    <w:spacing w:after="0" w:before="0"/>
                  </w:pP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60"/>
                    <w:left w:type="dxa" w:w="100"/>
                    <w:bottom w:type="dxa" w:w="60"/>
                    <w:right w:type="dxa" w:w="100"/>
                  </w:tcMar>
                  <w:vAlign w:val="top"/>
                </w:tcPr>
                <w:p/>
              </w:tc>
              <w:tc>
                <w:tcPr>
                  <w:tcW w:type="dxa" w:w="4719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Reason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Addendum text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tbl>
            <w:tblPr>
              <w:tblW w:type="dxa" w:w="9638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9638"/>
            </w:tblGrid>
            <w:tr>
              <w:trPr>
                <w:cantSplit/>
                <w:trHeight w:val="500" w:hRule="atLeast"/>
              </w:trPr>
              <w:tc>
                <w:tcPr>
                  <w:tcW w:type="dxa" w:w="9638"/>
                  <w:tcBorders>
                    <w:top w:val="none" w:color="FFFFFF" w:sz="0"/>
                    <w:left w:val="none" w:color="FFFFFF" w:sz="0"/>
                    <w:bottom w:val="single" w:color="9A9A9A" w:sz="4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20"/>
                    <w:right w:type="dxa" w:w="0"/>
                  </w:tcMar>
                  <w:vAlign w:val="top"/>
                </w:tcPr>
                <w:p>
                  <w:pPr>
                    <w:keepNext/>
                    <w:spacing w:after="0" w:before="0"/>
                  </w:pPr>
                  <w:r>
                    <w:rPr>
                      <w:rFonts w:ascii="Calibri" w:cs="Calibri" w:eastAsia="Calibri" w:hAnsi="Calibri"/>
                      <w:color w:val="5F5F5F"/>
                      <w:sz w:val="16"/>
                      <w:szCs w:val="16"/>
                    </w:rPr>
                    <w:t xml:space="preserve">Signature</w:t>
                  </w:r>
                </w:p>
                <w:p>
                  <w:pPr>
                    <w:spacing w:after="0" w:before="0"/>
                  </w:pPr>
                </w:p>
              </w:tc>
            </w:tr>
          </w:tbl>
          <w:p/>
        </w:tc>
      </w:tr>
    </w:tbl>
    <w:p>
      <w:pPr>
        <w:sectPr>
          <w:footerReference w:type="default" r:id="rId9"/>
          <w:pgSz w:w="11906" w:h="16838" w:orient="portrait"/>
          <w:pgMar w:top="1000" w:right="1134" w:bottom="1000" w:left="1134" w:header="708" w:footer="500" w:gutter="0"/>
          <w:pgNumType w:start="1"/>
          <w:docGrid w:linePitch="360"/>
        </w:sectPr>
      </w:pPr>
    </w:p>
    <w:tbl>
      <w:tblPr>
        <w:tblW w:type="dxa" w:w="11906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1906"/>
      </w:tblGrid>
      <w:tr>
        <w:trPr>
          <w:trHeight w:val="200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0A02C" w:color="auto" w:val="clear"/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spacing w:after="0" w:before="0" w:line="20" w:lineRule="exact"/>
            </w:pPr>
          </w:p>
        </w:tc>
      </w:tr>
      <w:tr>
        <w:trPr>
          <w:trHeight w:val="16518" w:hRule="exact"/>
        </w:trPr>
        <w:tc>
          <w:tcPr>
            <w:tcW w:type="dxa" w:w="11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1E1E1E" w:color="auto" w:val="clear"/>
            <w:tcMar>
              <w:top w:type="dxa" w:w="1500"/>
              <w:left w:type="dxa" w:w="1300"/>
              <w:bottom w:type="dxa" w:w="700"/>
              <w:right w:type="dxa" w:w="1300"/>
            </w:tcMar>
            <w:vAlign w:val="top"/>
          </w:tcPr>
          <w:p>
            <w:pPr>
              <w:spacing w:after="0" w:before="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8"/>
                <w:szCs w:val="38"/>
              </w:rPr>
              <w:t xml:space="preserve">wholistic</w:t>
            </w:r>
            <w:r>
              <w:rPr>
                <w:rFonts w:ascii="Calibri" w:cs="Calibri" w:eastAsia="Calibri" w:hAnsi="Calibri"/>
                <w:b/>
                <w:bCs/>
                <w:color w:val="C0A02C"/>
                <w:sz w:val="38"/>
                <w:szCs w:val="38"/>
              </w:rPr>
              <w:t xml:space="preserve">.</w:t>
            </w:r>
          </w:p>
          <w:p>
            <w:pPr>
              <w:spacing w:after="900" w:before="0"/>
            </w:pPr>
            <w:r>
              <w:rPr>
                <w:rFonts w:ascii="Calibri" w:cs="Calibri" w:eastAsia="Calibri" w:hAnsi="Calibri"/>
                <w:color w:val="A9A9A9"/>
                <w:spacing w:val="60"/>
                <w:sz w:val="12"/>
                <w:szCs w:val="12"/>
              </w:rPr>
              <w:t xml:space="preserve">PRIVATE PRACTICE</w:t>
            </w:r>
          </w:p>
          <w:p>
            <w:pPr>
              <w:spacing w:after="160" w:before="0"/>
            </w:pPr>
            <w:r>
              <w:rPr>
                <w:rFonts w:ascii="Calibri" w:cs="Calibri" w:eastAsia="Calibri" w:hAnsi="Calibri"/>
                <w:b/>
                <w:bCs/>
                <w:color w:val="C0A02C"/>
                <w:spacing w:val="60"/>
                <w:sz w:val="17"/>
                <w:szCs w:val="17"/>
              </w:rPr>
              <w:t xml:space="preserve">HPCSA-COMPLIANT NOTES</w:t>
            </w:r>
          </w:p>
          <w:p>
            <w:pPr>
              <w:spacing w:after="4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4"/>
                <w:szCs w:val="64"/>
              </w:rPr>
              <w:t xml:space="preserve">Tired of doing this manually?</w:t>
            </w:r>
          </w:p>
          <w:p>
            <w:pPr>
              <w:spacing w:after="360" w:before="0" w:line="24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64"/>
                <w:szCs w:val="64"/>
              </w:rPr>
              <w:t xml:space="preserve">Try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C0A02C"/>
                <w:sz w:val="64"/>
                <w:szCs w:val="64"/>
              </w:rPr>
              <w:t xml:space="preserve">Wholistic Private Practice</w:t>
            </w:r>
          </w:p>
          <w:p>
            <w:pPr>
              <w:spacing w:after="280" w:before="0" w:line="300" w:lineRule="auto"/>
            </w:pPr>
            <w:r>
              <w:rPr>
                <w:rFonts w:ascii="Calibri" w:cs="Calibri" w:eastAsia="Calibri" w:hAnsi="Calibri"/>
                <w:color w:val="D9D9D9"/>
                <w:sz w:val="24"/>
                <w:szCs w:val="24"/>
              </w:rPr>
              <w:t xml:space="preserve">Copying templates, remembering the record-keeping rules and keeping corrections tidy is a lot to hold alone. In </w:t>
            </w:r>
            <w:r>
              <w:rPr>
                <w:rFonts w:ascii="Calibri" w:cs="Calibri" w:eastAsia="Calibri" w:hAnsi="Calibri"/>
                <w:b/>
                <w:bCs/>
                <w:color w:val="D9D9D9"/>
                <w:sz w:val="24"/>
                <w:szCs w:val="24"/>
              </w:rPr>
              <w:t xml:space="preserve">Wholistic Private Practice</w:t>
            </w:r>
            <w:r>
              <w:rPr>
                <w:rFonts w:ascii="Calibri" w:cs="Calibri" w:eastAsia="Calibri" w:hAnsi="Calibri"/>
                <w:color w:val="D9D9D9"/>
                <w:sz w:val="24"/>
                <w:szCs w:val="24"/>
              </w:rPr>
              <w:t xml:space="preserve">, session notes are structured for you and the system holds the standard, so you can hold the session.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Structured notes with a built-in risk assessment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, so the risk conversation is always recorded.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Sign and lock.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 A signed entry cannot be edited. Corrections are added as dated addenda, as the guidelines ask.</w:t>
            </w:r>
          </w:p>
          <w:p>
            <w:pPr>
              <w:pStyle w:val="ListParagraph"/>
              <w:numPr>
                <w:ilvl w:val="0"/>
                <w:numId w:val="3"/>
              </w:numPr>
              <w:spacing w:after="110" w:before="0" w:line="280" w:lineRule="auto"/>
            </w:pPr>
            <w:r>
              <w:rPr>
                <w:rFonts w:ascii="Calibri" w:cs="Calibri" w:eastAsia="Calibri" w:hAnsi="Calibri"/>
                <w:b/>
                <w:bCs/>
                <w:color w:val="E9E9E9"/>
                <w:sz w:val="22"/>
                <w:szCs w:val="22"/>
              </w:rPr>
              <w:t xml:space="preserve">A clear view of risk across your caseload</w:t>
            </w:r>
            <w:r>
              <w:rPr>
                <w:rFonts w:ascii="Calibri" w:cs="Calibri" w:eastAsia="Calibri" w:hAnsi="Calibri"/>
                <w:color w:val="E9E9E9"/>
                <w:sz w:val="22"/>
                <w:szCs w:val="22"/>
              </w:rPr>
              <w:t xml:space="preserve">, so no at-risk client slips through the cracks.</w:t>
            </w:r>
          </w:p>
          <w:p>
            <w:pPr>
              <w:spacing w:after="220" w:before="0"/>
            </w:pPr>
          </w:p>
          <w:p>
            <w:pPr>
              <w:shd w:fill="C0A02C" w:color="auto" w:val="clear"/>
              <w:spacing w:after="200" w:before="0" w:line="400" w:lineRule="auto"/>
              <w:ind w:right="3200"/>
            </w:pPr>
            <w:hyperlink w:history="1" r:id="rIdwyezorhqu-u_kvavk3pk0">
              <w:r>
                <w:rPr>
                  <w:rFonts w:ascii="Calibri" w:cs="Calibri" w:eastAsia="Calibri" w:hAnsi="Calibri"/>
                  <w:b/>
                  <w:bCs/>
                  <w:color w:val="1E1E1E"/>
                  <w:sz w:val="24"/>
                  <w:szCs w:val="24"/>
                </w:rPr>
                <w:t xml:space="preserve">  See HPCSA-compliant notes  →  </w:t>
              </w:r>
            </w:hyperlink>
          </w:p>
          <w:p>
            <w:pPr>
              <w:spacing w:after="420" w:before="0"/>
            </w:pPr>
            <w:r>
              <w:rPr>
                <w:rFonts w:ascii="Calibri" w:cs="Calibri" w:eastAsia="Calibri" w:hAnsi="Calibri"/>
                <w:color w:val="A9A9A9"/>
                <w:sz w:val="21"/>
                <w:szCs w:val="21"/>
              </w:rPr>
              <w:t xml:space="preserve">Or visit </w:t>
            </w:r>
            <w:hyperlink w:history="1" r:id="rId6rinb02gzx4kfo72bhpch">
              <w:r>
                <w:rPr>
                  <w:rFonts w:ascii="Calibri" w:cs="Calibri" w:eastAsia="Calibri" w:hAnsi="Calibri"/>
                  <w:color w:val="C0A02C"/>
                  <w:sz w:val="21"/>
                  <w:szCs w:val="21"/>
                  <w:u w:val="single" w:color="C0A02C"/>
                </w:rPr>
                <w:t xml:space="preserve">wholisticprivatepractice.com</w:t>
              </w:r>
            </w:hyperlink>
          </w:p>
          <w:p>
            <w:pPr>
              <w:pBdr>
                <w:top w:val="single" w:color="4A4A4A" w:sz="6" w:space="12"/>
              </w:pBdr>
              <w:spacing w:after="0" w:before="0"/>
            </w:pPr>
          </w:p>
          <w:p>
            <w:pPr>
              <w:spacing w:after="160" w:before="0" w:line="270" w:lineRule="auto"/>
            </w:pPr>
            <w:r>
              <w:rPr>
                <w:rFonts w:ascii="Calibri" w:cs="Calibri" w:eastAsia="Calibri" w:hAnsi="Calibri"/>
                <w:b/>
                <w:bCs/>
                <w:color w:val="D9D9D9"/>
                <w:sz w:val="20"/>
                <w:szCs w:val="20"/>
              </w:rPr>
              <w:t xml:space="preserve">Free for up to 5 active clients.</w:t>
            </w:r>
            <w:r>
              <w:rPr>
                <w:rFonts w:ascii="Calibri" w:cs="Calibri" w:eastAsia="Calibri" w:hAnsi="Calibri"/>
                <w:color w:val="D9D9D9"/>
                <w:sz w:val="20"/>
                <w:szCs w:val="20"/>
              </w:rPr>
              <w:t xml:space="preserve"> Join the waiting list to lock in the R39 per month founding rate. No per-claim fees and no percentage of your income.</w:t>
            </w:r>
          </w:p>
          <w:p>
            <w:pPr>
              <w:spacing w:after="0" w:before="0" w:line="260" w:lineRule="auto"/>
            </w:pPr>
            <w:r>
              <w:rPr>
                <w:rFonts w:ascii="Calibri" w:cs="Calibri" w:eastAsia="Calibri" w:hAnsi="Calibri"/>
                <w:i/>
                <w:iCs/>
                <w:color w:val="A9A9A9"/>
                <w:sz w:val="19"/>
                <w:szCs w:val="19"/>
              </w:rPr>
              <w:t xml:space="preserve">Built by Sumarie Engelbrecht, a Registered Counsellor in active practice in Mbombela, for South African psychologists and Registered Counsellors.</w:t>
            </w:r>
          </w:p>
        </w:tc>
      </w:tr>
    </w:tbl>
    <w:p>
      <w:pPr>
        <w:spacing w:after="0" w:before="0" w:line="20" w:lineRule="exact"/>
      </w:pPr>
    </w:p>
    <w:sectPr>
      <w:footerReference w:type="default" r:id="rId10"/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Calibri" w:cs="Calibri" w:eastAsia="Calibri" w:hAnsi="Calibri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Calibri" w:cs="Calibri" w:eastAsia="Calibri" w:hAnsi="Calibri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Calibri" w:cs="Calibri" w:eastAsia="Calibri" w:hAnsi="Calibri"/>
              <w:color w:val="A9A9A9"/>
              <w:sz w:val="16"/>
              <w:szCs w:val="16"/>
            </w:rPr>
            <w:t xml:space="preserve">  private practice   Free templates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11906"/>
      <w:tblInd w:type="dxa" w:w="-1134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</w:tblPr>
    <w:tblGrid>
      <w:gridCol w:w="8200"/>
      <w:gridCol w:w="3706"/>
    </w:tblGrid>
    <w:tr>
      <w:trPr>
        <w:trHeight w:val="560" w:hRule="exact"/>
      </w:trPr>
      <w:tc>
        <w:tcPr>
          <w:tcW w:type="dxa" w:w="82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1134"/>
            <w:bottom w:type="dxa" w:w="0"/>
            <w:right w:type="dxa" w:w="0"/>
          </w:tcMar>
          <w:vAlign w:val="center"/>
        </w:tcPr>
        <w:p>
          <w:pPr>
            <w:spacing w:after="0" w:before="0"/>
          </w:pPr>
          <w:r>
            <w:rPr>
              <w:rFonts w:ascii="Calibri" w:cs="Calibri" w:eastAsia="Calibri" w:hAnsi="Calibri"/>
              <w:b/>
              <w:bCs/>
              <w:color w:val="FFFFFF"/>
              <w:sz w:val="18"/>
              <w:szCs w:val="18"/>
            </w:rPr>
            <w:t xml:space="preserve">wholistic</w:t>
          </w:r>
          <w:r>
            <w:rPr>
              <w:rFonts w:ascii="Calibri" w:cs="Calibri" w:eastAsia="Calibri" w:hAnsi="Calibri"/>
              <w:b/>
              <w:bCs/>
              <w:color w:val="C0A02C"/>
              <w:sz w:val="18"/>
              <w:szCs w:val="18"/>
            </w:rPr>
            <w:t xml:space="preserve">.</w:t>
          </w:r>
          <w:r>
            <w:rPr>
              <w:rFonts w:ascii="Calibri" w:cs="Calibri" w:eastAsia="Calibri" w:hAnsi="Calibri"/>
              <w:color w:val="A9A9A9"/>
              <w:sz w:val="16"/>
              <w:szCs w:val="16"/>
            </w:rPr>
            <w:t xml:space="preserve">  private practice   Guide</w:t>
          </w:r>
        </w:p>
      </w:tc>
      <w:tc>
        <w:tcPr>
          <w:tcW w:type="dxa" w:w="3706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shd w:fill="1E1E1E" w:color="auto" w:val="clear"/>
          <w:tcMar>
            <w:top w:type="dxa" w:w="0"/>
            <w:left w:type="dxa" w:w="0"/>
            <w:bottom w:type="dxa" w:w="0"/>
            <w:right w:type="dxa" w:w="1134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Calibri" w:cs="Calibri" w:eastAsia="Calibri" w:hAnsi="Calibri"/>
              <w:color w:val="C0A02C"/>
              <w:sz w:val="16"/>
              <w:szCs w:val="16"/>
            </w:rPr>
            <w:t xml:space="preserve">wholisticprivatepractice.com</w:t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FCFCB" w:sz="4" w:space="6"/>
      </w:pBdr>
      <w:tabs>
        <w:tab w:val="right" w:pos="9638"/>
      </w:tabs>
    </w:pPr>
    <w:r>
      <w:rPr>
        <w:rFonts w:ascii="Calibri" w:cs="Calibri" w:eastAsia="Calibri" w:hAnsi="Calibri"/>
        <w:color w:val="5F5F5F"/>
        <w:sz w:val="16"/>
        <w:szCs w:val="16"/>
      </w:rPr>
      <w:t xml:space="preserve">[Practice name]  ·  Progress note  ·  Confidential</w:t>
    </w:r>
    <w:r>
      <w:rPr>
        <w:rFonts w:ascii="Calibri" w:cs="Calibri" w:eastAsia="Calibri" w:hAnsi="Calibri"/>
        <w:color w:val="5F5F5F"/>
        <w:sz w:val="16"/>
        <w:szCs w:val="16"/>
      </w:rPr>
      <w:t xml:space="preserve">	Page </w:t>
    </w:r>
    <w:r>
      <w:rPr>
        <w:rFonts w:ascii="Calibri" w:cs="Calibri" w:eastAsia="Calibri" w:hAnsi="Calibri"/>
        <w:color w:val="5F5F5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 w:line="20" w:lineRule="exac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  <w:rPr>
        <w:color w:val="8A7418"/>
      </w:rPr>
    </w:lvl>
    <w:lvl w:ilvl="1" w15:tentative="1">
      <w:start w:val="1"/>
      <w:numFmt w:val="bullet"/>
      <w:lvlText w:val="–"/>
      <w:lvlJc w:val="left"/>
      <w:pPr>
        <w:ind w:left="760" w:hanging="260"/>
      </w:pPr>
    </w:lvl>
  </w:abstractNum>
  <w:abstractNum w:abstractNumId="3" w15:restartNumberingAfterBreak="0">
    <w:multiLevelType w:val="hybridMultilevel"/>
    <w:lvl w:ilvl="0" w15:tentative="1">
      <w:start w:val="1"/>
      <w:numFmt w:val="bullet"/>
      <w:lvlText w:val="■"/>
      <w:lvlJc w:val="left"/>
      <w:pPr>
        <w:ind w:left="360" w:hanging="300"/>
      </w:pPr>
      <w:rPr>
        <w:color w:val="C0A02C"/>
        <w:sz w:val="14"/>
        <w:szCs w:val="1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E1E1E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80"/>
      <w:outlineLvl w:val="0"/>
    </w:pPr>
    <w:rPr>
      <w:rFonts w:ascii="Calibri" w:cs="Calibri" w:eastAsia="Calibri" w:hAnsi="Calibri"/>
      <w:b/>
      <w:bCs/>
      <w:sz w:val="30"/>
      <w:szCs w:val="30"/>
    </w:rPr>
  </w:style>
  <w:style w:type="paragraph" w:styleId="Heading2">
    <w:name w:val="Heading 2"/>
    <w:basedOn w:val="Normal"/>
    <w:next w:val="Normal"/>
    <w:qFormat/>
    <w:pPr>
      <w:spacing w:after="80" w:before="220"/>
      <w:outlineLvl w:val="1"/>
    </w:pPr>
    <w:rPr>
      <w:rFonts w:ascii="Calibri" w:cs="Calibri" w:eastAsia="Calibri" w:hAnsi="Calibri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urlcumtgksyfsvk9r8isp" Type="http://schemas.openxmlformats.org/officeDocument/2006/relationships/hyperlink" Target="https://www.hpcsa-blogs.co.za/wp-content/uploads/2022/08/Booklet-9-Guidelines-on-Patient-Records.pdf" TargetMode="External"/><Relationship Id="rIdeg4ivollhvddknnyw6jm6" Type="http://schemas.openxmlformats.org/officeDocument/2006/relationships/hyperlink" Target="https://owl.purdue.edu/owl/subject_specific_writing/healthcare_writing/soap_notes/index.html" TargetMode="External"/><Relationship Id="rIdfpefvfqogjgmo5c91_pn-" Type="http://schemas.openxmlformats.org/officeDocument/2006/relationships/hyperlink" Target="https://arxiv.org/pdf/2503.20648" TargetMode="External"/><Relationship Id="rIdms-3fvqy8vvadhb_kiliy" Type="http://schemas.openxmlformats.org/officeDocument/2006/relationships/hyperlink" Target="https://www.counseling.org/docs/default-source/practice-briefs/acapb_suicideriskassessment_fa.pdf" TargetMode="External"/><Relationship Id="rIdwyezorhqu-u_kvavk3pk0" Type="http://schemas.openxmlformats.org/officeDocument/2006/relationships/hyperlink" Target="https://www.wholisticprivatepractice.com/features/hpcsa-compliant-notes?utm_source=free-download&amp;utm_medium=document&amp;utm_campaign=d04-progress-notes-pack" TargetMode="External"/><Relationship Id="rId6rinb02gzx4kfo72bhpch" Type="http://schemas.openxmlformats.org/officeDocument/2006/relationships/hyperlink" Target="https://www.wholisticprivatepractice.com/?utm_source=free-download&amp;utm_medium=document&amp;utm_campaign=d04-progress-notes-pack" TargetMode="External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Therapy progress notes template pack</dc:title>
  <dc:creator>Wholistic Private Practice</dc:creator>
  <dc:description>Free templates from Wholistic Private Practice</dc:description>
  <cp:lastModifiedBy>Un-named</cp:lastModifiedBy>
  <cp:revision>1</cp:revision>
  <dcterms:created xsi:type="dcterms:W3CDTF">2026-10-02T10:57:00.503Z</dcterms:created>
  <dcterms:modified xsi:type="dcterms:W3CDTF">2026-10-02T10:57:00.504Z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